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44" w:rsidRPr="000468F2" w:rsidRDefault="00222B44" w:rsidP="000468F2">
      <w:pPr>
        <w:pStyle w:val="Default"/>
        <w:spacing w:line="360" w:lineRule="auto"/>
        <w:rPr>
          <w:b/>
        </w:rPr>
      </w:pPr>
    </w:p>
    <w:p w:rsidR="00222B44" w:rsidRPr="000468F2" w:rsidRDefault="00222B44" w:rsidP="000468F2">
      <w:pPr>
        <w:pStyle w:val="Default"/>
        <w:spacing w:line="360" w:lineRule="auto"/>
      </w:pPr>
      <w:r w:rsidRPr="000468F2">
        <w:rPr>
          <w:b/>
        </w:rPr>
        <w:t xml:space="preserve"> Worth Fifty Horses </w:t>
      </w:r>
      <w:r w:rsidR="000468F2">
        <w:rPr>
          <w:b/>
        </w:rPr>
        <w:t>– G</w:t>
      </w:r>
      <w:r w:rsidRPr="000468F2">
        <w:rPr>
          <w:b/>
        </w:rPr>
        <w:t xml:space="preserve">uidelines for Supervising Teachers </w:t>
      </w:r>
    </w:p>
    <w:p w:rsidR="000468F2" w:rsidRDefault="000468F2" w:rsidP="000468F2">
      <w:pPr>
        <w:pStyle w:val="Default"/>
        <w:spacing w:line="360" w:lineRule="auto"/>
        <w:rPr>
          <w:b/>
        </w:rPr>
      </w:pPr>
    </w:p>
    <w:p w:rsidR="000468F2" w:rsidRDefault="000468F2" w:rsidP="000468F2">
      <w:pPr>
        <w:pStyle w:val="Default"/>
        <w:spacing w:line="360" w:lineRule="auto"/>
        <w:rPr>
          <w:b/>
        </w:rPr>
      </w:pPr>
      <w:r>
        <w:rPr>
          <w:b/>
        </w:rPr>
        <w:t>Preparing for Your Visit</w:t>
      </w:r>
    </w:p>
    <w:p w:rsidR="000468F2" w:rsidRPr="00C804FB" w:rsidRDefault="000468F2" w:rsidP="000468F2">
      <w:pPr>
        <w:pStyle w:val="Default"/>
        <w:spacing w:line="360" w:lineRule="auto"/>
        <w:rPr>
          <w:b/>
        </w:rPr>
      </w:pPr>
      <w:r w:rsidRPr="00C804FB">
        <w:t>It is strongly recommended that supervising staff should arrange a pre-visit to familiarise themselves with facilities at the museum. Free tickets are available on request in order to assist with planning and risk assessments. A Hazard Identification Sheet will also be provided in order to help you with your risk assessment.</w:t>
      </w:r>
    </w:p>
    <w:p w:rsidR="00222B44" w:rsidRDefault="000468F2" w:rsidP="000468F2">
      <w:pPr>
        <w:pStyle w:val="Default"/>
        <w:spacing w:line="360" w:lineRule="auto"/>
        <w:rPr>
          <w:b/>
        </w:rPr>
      </w:pPr>
      <w:r>
        <w:rPr>
          <w:b/>
        </w:rPr>
        <w:t>Practicalities</w:t>
      </w:r>
    </w:p>
    <w:p w:rsidR="00222B44" w:rsidRPr="000468F2" w:rsidRDefault="000468F2" w:rsidP="000468F2">
      <w:pPr>
        <w:pStyle w:val="Default"/>
        <w:numPr>
          <w:ilvl w:val="0"/>
          <w:numId w:val="1"/>
        </w:numPr>
        <w:spacing w:after="49" w:line="360" w:lineRule="auto"/>
      </w:pPr>
      <w:r w:rsidRPr="000468F2">
        <w:rPr>
          <w:b/>
        </w:rPr>
        <w:t>Where to go and how to get t</w:t>
      </w:r>
      <w:r w:rsidR="00222B44" w:rsidRPr="000468F2">
        <w:rPr>
          <w:b/>
        </w:rPr>
        <w:t>here:</w:t>
      </w:r>
      <w:r w:rsidR="00222B44" w:rsidRPr="000468F2">
        <w:t xml:space="preserve"> This activity takes place between Pockerley Waggonway and Pockerley Old Hall. It begins at Pockerley Waggonway where your group will be met by a member of staff. To reach Pockerley Waggonway either take a tram to Pockerley tram stop or walk down from the main entrance. </w:t>
      </w:r>
    </w:p>
    <w:p w:rsidR="00222B44" w:rsidRPr="000468F2" w:rsidRDefault="000468F2" w:rsidP="000468F2">
      <w:pPr>
        <w:pStyle w:val="Default"/>
        <w:numPr>
          <w:ilvl w:val="0"/>
          <w:numId w:val="1"/>
        </w:numPr>
        <w:spacing w:after="49" w:line="360" w:lineRule="auto"/>
      </w:pPr>
      <w:r w:rsidRPr="000468F2">
        <w:rPr>
          <w:b/>
        </w:rPr>
        <w:t>Arriving on t</w:t>
      </w:r>
      <w:r w:rsidR="00222B44" w:rsidRPr="000468F2">
        <w:rPr>
          <w:b/>
        </w:rPr>
        <w:t>ime</w:t>
      </w:r>
      <w:r w:rsidR="00222B44" w:rsidRPr="000468F2">
        <w:t>: If your school has the first session booked (10.30</w:t>
      </w:r>
      <w:r>
        <w:t>am</w:t>
      </w:r>
      <w:r w:rsidR="00222B44" w:rsidRPr="000468F2">
        <w:t xml:space="preserve"> start) it is advisable to walk straight to Pockerley Waggonway. In the event of a late arrival</w:t>
      </w:r>
      <w:r>
        <w:t>,</w:t>
      </w:r>
      <w:r w:rsidR="00222B44" w:rsidRPr="000468F2">
        <w:t xml:space="preserve"> every effort will be made to accommodate the full time of the activity, however, due to other bookings this may not always be possible. </w:t>
      </w:r>
    </w:p>
    <w:p w:rsidR="00222B44" w:rsidRPr="000468F2" w:rsidRDefault="000468F2" w:rsidP="000468F2">
      <w:pPr>
        <w:pStyle w:val="Default"/>
        <w:numPr>
          <w:ilvl w:val="0"/>
          <w:numId w:val="1"/>
        </w:numPr>
        <w:spacing w:after="49" w:line="360" w:lineRule="auto"/>
      </w:pPr>
      <w:r w:rsidRPr="000468F2">
        <w:rPr>
          <w:b/>
        </w:rPr>
        <w:t>W</w:t>
      </w:r>
      <w:r w:rsidR="00222B44" w:rsidRPr="000468F2">
        <w:rPr>
          <w:b/>
        </w:rPr>
        <w:t xml:space="preserve">hat to </w:t>
      </w:r>
      <w:r w:rsidRPr="000468F2">
        <w:rPr>
          <w:b/>
        </w:rPr>
        <w:t>bring/w</w:t>
      </w:r>
      <w:r w:rsidR="00222B44" w:rsidRPr="000468F2">
        <w:rPr>
          <w:b/>
        </w:rPr>
        <w:t>ear:</w:t>
      </w:r>
      <w:r w:rsidR="00222B44" w:rsidRPr="000468F2">
        <w:t xml:space="preserve"> Please remember that Beamish is an open air museum and pupils should come dressed for the weather. </w:t>
      </w:r>
    </w:p>
    <w:p w:rsidR="00222B44" w:rsidRPr="000468F2" w:rsidRDefault="00222B44" w:rsidP="000468F2">
      <w:pPr>
        <w:pStyle w:val="Default"/>
        <w:numPr>
          <w:ilvl w:val="0"/>
          <w:numId w:val="1"/>
        </w:numPr>
        <w:spacing w:after="49" w:line="360" w:lineRule="auto"/>
      </w:pPr>
      <w:r w:rsidRPr="000468F2">
        <w:rPr>
          <w:b/>
        </w:rPr>
        <w:t>Storage:</w:t>
      </w:r>
      <w:r w:rsidRPr="000468F2">
        <w:t xml:space="preserve"> During the winter season anything which is not required during the activity session will be stored in the </w:t>
      </w:r>
      <w:proofErr w:type="spellStart"/>
      <w:r w:rsidRPr="000468F2">
        <w:t>undercroft</w:t>
      </w:r>
      <w:proofErr w:type="spellEnd"/>
      <w:r w:rsidRPr="000468F2">
        <w:t xml:space="preserve">. During the summer season, students will need to keep their belongings about their person. </w:t>
      </w:r>
    </w:p>
    <w:p w:rsidR="00222B44" w:rsidRPr="000468F2" w:rsidRDefault="00222B44" w:rsidP="000468F2">
      <w:pPr>
        <w:pStyle w:val="Default"/>
        <w:numPr>
          <w:ilvl w:val="0"/>
          <w:numId w:val="1"/>
        </w:numPr>
        <w:spacing w:after="49" w:line="360" w:lineRule="auto"/>
      </w:pPr>
      <w:r w:rsidRPr="000468F2">
        <w:rPr>
          <w:b/>
        </w:rPr>
        <w:t>Toilets:</w:t>
      </w:r>
      <w:r w:rsidRPr="000468F2">
        <w:t xml:space="preserve"> At the Waggonway there are toilets in the Great Shed and at Pockerley there are toilets round the back of the old house. A member of staff can direct you to these. </w:t>
      </w:r>
    </w:p>
    <w:p w:rsidR="000468F2" w:rsidRDefault="000468F2" w:rsidP="000468F2">
      <w:pPr>
        <w:pStyle w:val="Default"/>
        <w:spacing w:line="360" w:lineRule="auto"/>
      </w:pPr>
    </w:p>
    <w:p w:rsidR="00222B44" w:rsidRDefault="000468F2" w:rsidP="000468F2">
      <w:pPr>
        <w:pStyle w:val="Default"/>
        <w:spacing w:line="360" w:lineRule="auto"/>
        <w:rPr>
          <w:b/>
        </w:rPr>
      </w:pPr>
      <w:r w:rsidRPr="000468F2">
        <w:rPr>
          <w:b/>
        </w:rPr>
        <w:t>Health and Safety Information</w:t>
      </w:r>
    </w:p>
    <w:p w:rsidR="000468F2" w:rsidRPr="000468F2" w:rsidRDefault="000468F2" w:rsidP="000468F2">
      <w:pPr>
        <w:pStyle w:val="Default"/>
        <w:spacing w:line="360" w:lineRule="auto"/>
      </w:pPr>
      <w:r w:rsidRPr="000468F2">
        <w:t xml:space="preserve">Before the session a member of staff will go through any health and safety issues. A Hazard Identification Sheet is also enclosed to help you with your risk assessment. </w:t>
      </w:r>
    </w:p>
    <w:p w:rsidR="000468F2" w:rsidRPr="000468F2" w:rsidRDefault="000468F2" w:rsidP="000468F2">
      <w:pPr>
        <w:pStyle w:val="Default"/>
        <w:spacing w:line="360" w:lineRule="auto"/>
      </w:pPr>
      <w:bookmarkStart w:id="0" w:name="_GoBack"/>
      <w:bookmarkEnd w:id="0"/>
    </w:p>
    <w:p w:rsidR="000468F2" w:rsidRDefault="00222B44" w:rsidP="000468F2">
      <w:pPr>
        <w:pStyle w:val="Default"/>
        <w:spacing w:line="360" w:lineRule="auto"/>
      </w:pPr>
      <w:r w:rsidRPr="000468F2">
        <w:rPr>
          <w:b/>
        </w:rPr>
        <w:t>Access</w:t>
      </w:r>
    </w:p>
    <w:p w:rsidR="00222B44" w:rsidRPr="000468F2" w:rsidRDefault="00222B44" w:rsidP="000468F2">
      <w:pPr>
        <w:pStyle w:val="Default"/>
        <w:spacing w:line="360" w:lineRule="auto"/>
      </w:pPr>
      <w:r w:rsidRPr="000468F2">
        <w:t xml:space="preserve">Pockerley </w:t>
      </w:r>
      <w:r w:rsidR="000468F2">
        <w:t>Old Hall</w:t>
      </w:r>
      <w:r w:rsidRPr="000468F2">
        <w:t xml:space="preserve"> is an historic building with old and uneven steps that must be mounted in a careful and sensible manner and may be inaccessible to pupils with access </w:t>
      </w:r>
      <w:r w:rsidRPr="000468F2">
        <w:lastRenderedPageBreak/>
        <w:t xml:space="preserve">needs. If there is anyone in your group with access needs please contact the Bookings Officer on </w:t>
      </w:r>
      <w:r w:rsidRPr="000468F2">
        <w:rPr>
          <w:color w:val="0000FF"/>
        </w:rPr>
        <w:t xml:space="preserve">bookings@beamish.org.uk </w:t>
      </w:r>
      <w:r w:rsidRPr="000468F2">
        <w:t xml:space="preserve">or telephone 0191 370 4026 and they will be able to advise you. </w:t>
      </w:r>
    </w:p>
    <w:p w:rsidR="00222B44" w:rsidRPr="000468F2" w:rsidRDefault="00222B44" w:rsidP="000468F2">
      <w:pPr>
        <w:pStyle w:val="Default"/>
        <w:spacing w:line="360" w:lineRule="auto"/>
      </w:pPr>
    </w:p>
    <w:p w:rsidR="00222B44" w:rsidRPr="000468F2" w:rsidRDefault="000468F2" w:rsidP="000468F2">
      <w:pPr>
        <w:pStyle w:val="Default"/>
        <w:spacing w:line="360" w:lineRule="auto"/>
        <w:rPr>
          <w:b/>
        </w:rPr>
      </w:pPr>
      <w:r>
        <w:rPr>
          <w:b/>
        </w:rPr>
        <w:t>Outline of Activity</w:t>
      </w:r>
    </w:p>
    <w:p w:rsidR="000468F2" w:rsidRDefault="00222B44" w:rsidP="000468F2">
      <w:pPr>
        <w:pStyle w:val="Default"/>
        <w:spacing w:line="360" w:lineRule="auto"/>
      </w:pPr>
      <w:r w:rsidRPr="000468F2">
        <w:t xml:space="preserve">It is 1835. The Pupils are potential investors in the new railroads! Before they make their decision as to whether they wish to invest or not, they need to find out more information on the railroads – what are they for and what is their impact on society? </w:t>
      </w:r>
    </w:p>
    <w:p w:rsidR="000468F2" w:rsidRDefault="000468F2" w:rsidP="000468F2">
      <w:pPr>
        <w:pStyle w:val="Default"/>
        <w:spacing w:line="360" w:lineRule="auto"/>
      </w:pPr>
    </w:p>
    <w:p w:rsidR="000468F2" w:rsidRDefault="00222B44" w:rsidP="000468F2">
      <w:pPr>
        <w:pStyle w:val="Default"/>
        <w:spacing w:line="360" w:lineRule="auto"/>
      </w:pPr>
      <w:r w:rsidRPr="000468F2">
        <w:t xml:space="preserve">The Pupils will meet a representative from the Waggonway and he will take them to meet various characters to find out information and see what the characters think of the new railroads. </w:t>
      </w:r>
    </w:p>
    <w:p w:rsidR="000468F2" w:rsidRDefault="000468F2" w:rsidP="000468F2">
      <w:pPr>
        <w:pStyle w:val="Default"/>
        <w:spacing w:line="360" w:lineRule="auto"/>
      </w:pPr>
    </w:p>
    <w:p w:rsidR="00222B44" w:rsidRDefault="00222B44" w:rsidP="000468F2">
      <w:pPr>
        <w:pStyle w:val="Default"/>
        <w:spacing w:line="360" w:lineRule="auto"/>
      </w:pPr>
      <w:r w:rsidRPr="000468F2">
        <w:t xml:space="preserve">Pupils will be split up into groups with an adult supervisor from your school to do this. The session will end with a vote: Will the Pupils decide to invest or not? </w:t>
      </w:r>
    </w:p>
    <w:p w:rsidR="000468F2" w:rsidRPr="000468F2" w:rsidRDefault="000468F2" w:rsidP="000468F2">
      <w:pPr>
        <w:pStyle w:val="Default"/>
        <w:spacing w:line="360" w:lineRule="auto"/>
        <w:rPr>
          <w:b/>
        </w:rPr>
      </w:pPr>
    </w:p>
    <w:p w:rsidR="000468F2" w:rsidRDefault="000468F2" w:rsidP="000468F2">
      <w:pPr>
        <w:pStyle w:val="Default"/>
        <w:spacing w:line="360" w:lineRule="auto"/>
        <w:rPr>
          <w:b/>
        </w:rPr>
      </w:pPr>
      <w:r>
        <w:rPr>
          <w:b/>
        </w:rPr>
        <w:t>Background Information</w:t>
      </w:r>
    </w:p>
    <w:p w:rsidR="00222B44" w:rsidRPr="000468F2" w:rsidRDefault="00222B44" w:rsidP="000468F2">
      <w:pPr>
        <w:pStyle w:val="Default"/>
        <w:spacing w:line="360" w:lineRule="auto"/>
      </w:pPr>
      <w:r w:rsidRPr="000468F2">
        <w:t xml:space="preserve">Below is some information about life in the early 1800s which might be useful: </w:t>
      </w:r>
    </w:p>
    <w:p w:rsidR="000468F2" w:rsidRDefault="000468F2" w:rsidP="000468F2">
      <w:pPr>
        <w:pStyle w:val="Default"/>
        <w:numPr>
          <w:ilvl w:val="0"/>
          <w:numId w:val="2"/>
        </w:numPr>
        <w:spacing w:line="360" w:lineRule="auto"/>
      </w:pPr>
      <w:r>
        <w:t>Reigning monarch</w:t>
      </w:r>
      <w:r w:rsidR="00222B44" w:rsidRPr="000468F2">
        <w:rPr>
          <w:rFonts w:cs="Courier New"/>
        </w:rPr>
        <w:t xml:space="preserve"> </w:t>
      </w:r>
      <w:r w:rsidR="00222B44" w:rsidRPr="000468F2">
        <w:t xml:space="preserve">William IV 1830-1837 </w:t>
      </w:r>
    </w:p>
    <w:p w:rsidR="000468F2" w:rsidRDefault="00222B44" w:rsidP="008B7128">
      <w:pPr>
        <w:pStyle w:val="Default"/>
        <w:numPr>
          <w:ilvl w:val="0"/>
          <w:numId w:val="2"/>
        </w:numPr>
        <w:spacing w:after="30" w:line="360" w:lineRule="auto"/>
      </w:pPr>
      <w:r w:rsidRPr="000468F2">
        <w:t xml:space="preserve">Agriculture and Land </w:t>
      </w:r>
    </w:p>
    <w:p w:rsidR="000468F2" w:rsidRDefault="00222B44" w:rsidP="000468F2">
      <w:pPr>
        <w:pStyle w:val="Default"/>
        <w:numPr>
          <w:ilvl w:val="1"/>
          <w:numId w:val="2"/>
        </w:numPr>
        <w:spacing w:after="30" w:line="360" w:lineRule="auto"/>
      </w:pPr>
      <w:r w:rsidRPr="000468F2">
        <w:t>Almost all of the power and money in Britai</w:t>
      </w:r>
      <w:r w:rsidR="000468F2">
        <w:t>n was held by a few landowners</w:t>
      </w:r>
    </w:p>
    <w:p w:rsidR="000468F2" w:rsidRDefault="00222B44" w:rsidP="000468F2">
      <w:pPr>
        <w:pStyle w:val="Default"/>
        <w:numPr>
          <w:ilvl w:val="1"/>
          <w:numId w:val="2"/>
        </w:numPr>
        <w:spacing w:after="30" w:line="360" w:lineRule="auto"/>
      </w:pPr>
      <w:r w:rsidRPr="000468F2">
        <w:t>Farming was the main employer in</w:t>
      </w:r>
      <w:r w:rsidR="000468F2">
        <w:t xml:space="preserve"> the North East in this period</w:t>
      </w:r>
    </w:p>
    <w:p w:rsidR="000468F2" w:rsidRDefault="00222B44" w:rsidP="000468F2">
      <w:pPr>
        <w:pStyle w:val="Default"/>
        <w:numPr>
          <w:ilvl w:val="1"/>
          <w:numId w:val="2"/>
        </w:numPr>
        <w:spacing w:after="30" w:line="360" w:lineRule="auto"/>
      </w:pPr>
      <w:r w:rsidRPr="000468F2">
        <w:t xml:space="preserve">A farm labourer earned about 15 shillings (75p) a week </w:t>
      </w:r>
    </w:p>
    <w:p w:rsidR="000468F2" w:rsidRDefault="000468F2" w:rsidP="000468F2">
      <w:pPr>
        <w:pStyle w:val="Default"/>
        <w:numPr>
          <w:ilvl w:val="0"/>
          <w:numId w:val="2"/>
        </w:numPr>
        <w:spacing w:after="30" w:line="360" w:lineRule="auto"/>
      </w:pPr>
      <w:r>
        <w:t>Transport</w:t>
      </w:r>
    </w:p>
    <w:p w:rsidR="000468F2" w:rsidRDefault="00222B44" w:rsidP="000468F2">
      <w:pPr>
        <w:pStyle w:val="Default"/>
        <w:numPr>
          <w:ilvl w:val="1"/>
          <w:numId w:val="2"/>
        </w:numPr>
        <w:spacing w:after="30" w:line="360" w:lineRule="auto"/>
      </w:pPr>
      <w:r w:rsidRPr="000468F2">
        <w:t xml:space="preserve">During the early years of the 1800s Richard Trevithick, John Blenkinsop, William Hedley and George Stephenson played parts in the development of steam railways. </w:t>
      </w:r>
    </w:p>
    <w:p w:rsidR="00222B44" w:rsidRPr="000468F2" w:rsidRDefault="00222B44" w:rsidP="000468F2">
      <w:pPr>
        <w:pStyle w:val="Default"/>
        <w:numPr>
          <w:ilvl w:val="1"/>
          <w:numId w:val="2"/>
        </w:numPr>
        <w:spacing w:after="30" w:line="360" w:lineRule="auto"/>
      </w:pPr>
      <w:r w:rsidRPr="000468F2">
        <w:t xml:space="preserve">The Stockton and Darlington Railway opened in 1825 as the world’s first steam powered passenger railway. This was to see the beginning of the railway age. </w:t>
      </w:r>
    </w:p>
    <w:p w:rsidR="00222B44" w:rsidRPr="000468F2" w:rsidRDefault="00222B44" w:rsidP="000468F2">
      <w:pPr>
        <w:pStyle w:val="Default"/>
        <w:spacing w:line="360" w:lineRule="auto"/>
      </w:pPr>
    </w:p>
    <w:p w:rsidR="00222B44" w:rsidRPr="000468F2" w:rsidRDefault="00222B44" w:rsidP="000468F2">
      <w:pPr>
        <w:pStyle w:val="Default"/>
        <w:spacing w:line="360" w:lineRule="auto"/>
        <w:rPr>
          <w:b/>
        </w:rPr>
      </w:pPr>
      <w:r w:rsidRPr="000468F2">
        <w:rPr>
          <w:b/>
        </w:rPr>
        <w:t xml:space="preserve">Objectives of Activity: </w:t>
      </w:r>
    </w:p>
    <w:p w:rsidR="00222B44" w:rsidRPr="000468F2" w:rsidRDefault="00222B44" w:rsidP="000468F2">
      <w:pPr>
        <w:pStyle w:val="Default"/>
        <w:numPr>
          <w:ilvl w:val="0"/>
          <w:numId w:val="3"/>
        </w:numPr>
        <w:spacing w:after="49" w:line="360" w:lineRule="auto"/>
      </w:pPr>
      <w:r w:rsidRPr="000468F2">
        <w:lastRenderedPageBreak/>
        <w:t xml:space="preserve">To explore and understand the beginnings of the Industrial Revolution, and in particular </w:t>
      </w:r>
      <w:r w:rsidR="000468F2">
        <w:t>the beginnings of the railways</w:t>
      </w:r>
    </w:p>
    <w:p w:rsidR="00222B44" w:rsidRPr="000468F2" w:rsidRDefault="00222B44" w:rsidP="000468F2">
      <w:pPr>
        <w:pStyle w:val="Default"/>
        <w:numPr>
          <w:ilvl w:val="0"/>
          <w:numId w:val="3"/>
        </w:numPr>
        <w:spacing w:after="49" w:line="360" w:lineRule="auto"/>
      </w:pPr>
      <w:r w:rsidRPr="000468F2">
        <w:t>To explore and understand the impact of the beginnings o</w:t>
      </w:r>
      <w:r w:rsidR="000468F2">
        <w:t>f Industrialisation on society</w:t>
      </w:r>
    </w:p>
    <w:p w:rsidR="00222B44" w:rsidRPr="000468F2" w:rsidRDefault="00222B44" w:rsidP="000468F2">
      <w:pPr>
        <w:pStyle w:val="Default"/>
        <w:numPr>
          <w:ilvl w:val="0"/>
          <w:numId w:val="3"/>
        </w:numPr>
        <w:spacing w:line="360" w:lineRule="auto"/>
      </w:pPr>
      <w:r w:rsidRPr="000468F2">
        <w:t>To compare what life was like i</w:t>
      </w:r>
      <w:r w:rsidR="000468F2">
        <w:t>n the Georgian Era to life now</w:t>
      </w:r>
    </w:p>
    <w:p w:rsidR="00222B44" w:rsidRPr="000468F2" w:rsidRDefault="00222B44" w:rsidP="000468F2">
      <w:pPr>
        <w:pStyle w:val="Default"/>
        <w:spacing w:line="360" w:lineRule="auto"/>
      </w:pPr>
    </w:p>
    <w:p w:rsidR="000468F2" w:rsidRDefault="000468F2" w:rsidP="000468F2">
      <w:pPr>
        <w:pStyle w:val="Default"/>
        <w:spacing w:line="360" w:lineRule="auto"/>
        <w:rPr>
          <w:b/>
        </w:rPr>
      </w:pPr>
      <w:r>
        <w:rPr>
          <w:b/>
        </w:rPr>
        <w:t>Ideas for Pre and Post Visit</w:t>
      </w:r>
    </w:p>
    <w:p w:rsidR="00222B44" w:rsidRPr="000468F2" w:rsidRDefault="00222B44" w:rsidP="000468F2">
      <w:pPr>
        <w:pStyle w:val="Default"/>
        <w:spacing w:line="360" w:lineRule="auto"/>
        <w:rPr>
          <w:b/>
        </w:rPr>
      </w:pPr>
      <w:r w:rsidRPr="000468F2">
        <w:rPr>
          <w:b/>
        </w:rPr>
        <w:t>Pre</w:t>
      </w:r>
      <w:r w:rsidR="000468F2" w:rsidRPr="000468F2">
        <w:rPr>
          <w:b/>
        </w:rPr>
        <w:t xml:space="preserve"> visit:</w:t>
      </w:r>
      <w:r w:rsidRPr="000468F2">
        <w:t xml:space="preserve"> Talk about what changes the children think were occurring at the beginning of the Industrial Revolution. Pictures are available</w:t>
      </w:r>
      <w:r w:rsidR="000468F2">
        <w:t xml:space="preserve"> from the museum’s Learning Team</w:t>
      </w:r>
      <w:r w:rsidRPr="000468F2">
        <w:t xml:space="preserve"> if desired as a talking point to begin discussions. </w:t>
      </w:r>
    </w:p>
    <w:p w:rsidR="00222B44" w:rsidRPr="000468F2" w:rsidRDefault="00222B44" w:rsidP="000468F2">
      <w:pPr>
        <w:pStyle w:val="Default"/>
        <w:spacing w:line="360" w:lineRule="auto"/>
      </w:pPr>
      <w:r w:rsidRPr="000468F2">
        <w:rPr>
          <w:b/>
        </w:rPr>
        <w:t>Post</w:t>
      </w:r>
      <w:r w:rsidR="000468F2" w:rsidRPr="000468F2">
        <w:rPr>
          <w:b/>
        </w:rPr>
        <w:t xml:space="preserve"> visit</w:t>
      </w:r>
      <w:r w:rsidRPr="000468F2">
        <w:rPr>
          <w:b/>
        </w:rPr>
        <w:t>:</w:t>
      </w:r>
      <w:r w:rsidRPr="000468F2">
        <w:t xml:space="preserve"> Pupils could write or draw about the early railways. Pupils could also use their experience to write a diary extract or description of a day in the life of a Waggonway Man. They could also think about how industrialisation changed the landscape further after 1835, either in drawing or writing form. They could explore characters and themes further – for example, what would become of the Packhorse Man if he did begin a life of crime to support his family? This would lead nicely into crime and punishment in the Georgian era. </w:t>
      </w:r>
    </w:p>
    <w:p w:rsidR="00222B44" w:rsidRPr="000468F2" w:rsidRDefault="00222B44" w:rsidP="000468F2">
      <w:pPr>
        <w:pStyle w:val="Default"/>
        <w:spacing w:line="360" w:lineRule="auto"/>
      </w:pPr>
    </w:p>
    <w:p w:rsidR="005022CA" w:rsidRPr="000468F2" w:rsidRDefault="00222B44" w:rsidP="000468F2">
      <w:pPr>
        <w:spacing w:line="360" w:lineRule="auto"/>
        <w:rPr>
          <w:rFonts w:ascii="Franklin Gothic Book" w:hAnsi="Franklin Gothic Book"/>
        </w:rPr>
      </w:pPr>
      <w:r w:rsidRPr="000468F2">
        <w:rPr>
          <w:rFonts w:ascii="Franklin Gothic Book" w:hAnsi="Franklin Gothic Book"/>
          <w:sz w:val="24"/>
          <w:szCs w:val="24"/>
        </w:rPr>
        <w:t xml:space="preserve">Contact Us: If you have any queries please do not hesitate to contact us. Telephone Simon Woolley on 0191 370 4011 or e-mail </w:t>
      </w:r>
      <w:r w:rsidRPr="000468F2">
        <w:rPr>
          <w:rFonts w:ascii="Franklin Gothic Book" w:hAnsi="Franklin Gothic Book"/>
          <w:color w:val="0000FF"/>
          <w:sz w:val="24"/>
          <w:szCs w:val="24"/>
        </w:rPr>
        <w:t>education@beamish.org.</w:t>
      </w:r>
    </w:p>
    <w:sectPr w:rsidR="005022CA" w:rsidRPr="00046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amish">
    <w:altName w:val="Courier New"/>
    <w:charset w:val="00"/>
    <w:family w:val="auto"/>
    <w:pitch w:val="variable"/>
    <w:sig w:usb0="00000001" w:usb1="00000000" w:usb2="00000000" w:usb3="00000000" w:csb0="0000001B"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4539"/>
    <w:multiLevelType w:val="hybridMultilevel"/>
    <w:tmpl w:val="A1001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87840"/>
    <w:multiLevelType w:val="hybridMultilevel"/>
    <w:tmpl w:val="2458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6262C"/>
    <w:multiLevelType w:val="hybridMultilevel"/>
    <w:tmpl w:val="313E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44"/>
    <w:rsid w:val="000468F2"/>
    <w:rsid w:val="00222B44"/>
    <w:rsid w:val="005022CA"/>
    <w:rsid w:val="00F2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FEAB"/>
  <w15:chartTrackingRefBased/>
  <w15:docId w15:val="{467A10E9-2D11-45CC-855F-922B26A1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F2"/>
    <w:pPr>
      <w:spacing w:after="200" w:line="276" w:lineRule="auto"/>
    </w:pPr>
    <w:rPr>
      <w:rFonts w:ascii="Beamish" w:eastAsia="Calibri" w:hAnsi="Beamish"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B44"/>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Woolley</dc:creator>
  <cp:keywords/>
  <dc:description/>
  <cp:lastModifiedBy>Francesca Boyle</cp:lastModifiedBy>
  <cp:revision>3</cp:revision>
  <dcterms:created xsi:type="dcterms:W3CDTF">2022-09-06T15:03:00Z</dcterms:created>
  <dcterms:modified xsi:type="dcterms:W3CDTF">2022-09-07T11:43:00Z</dcterms:modified>
</cp:coreProperties>
</file>