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13E03" w14:textId="41B06FA4" w:rsidR="00C12BE8" w:rsidRDefault="00E35602" w:rsidP="00C12BE8">
      <w:pPr>
        <w:tabs>
          <w:tab w:val="left" w:pos="8071"/>
        </w:tabs>
        <w:rPr>
          <w:rFonts w:ascii="Franklin Gothic Book" w:hAnsi="Franklin Gothic Book"/>
          <w:b/>
        </w:rPr>
      </w:pPr>
      <w:r>
        <w:rPr>
          <w:rFonts w:ascii="Franklin Gothic Book" w:hAnsi="Franklin Gothic Book"/>
          <w:b/>
        </w:rPr>
        <w:t>Proper Canny Pottery</w:t>
      </w:r>
    </w:p>
    <w:p w14:paraId="0074C6B8" w14:textId="2AAA8ECA" w:rsidR="00C12BE8" w:rsidRDefault="00C12BE8" w:rsidP="00C12BE8">
      <w:pPr>
        <w:tabs>
          <w:tab w:val="left" w:pos="8071"/>
        </w:tabs>
        <w:rPr>
          <w:rFonts w:ascii="Franklin Gothic Book" w:hAnsi="Franklin Gothic Book"/>
          <w:b/>
          <w:sz w:val="24"/>
          <w:szCs w:val="24"/>
        </w:rPr>
      </w:pPr>
      <w:r>
        <w:rPr>
          <w:rFonts w:ascii="Franklin Gothic Book" w:hAnsi="Franklin Gothic Book"/>
          <w:b/>
          <w:sz w:val="24"/>
          <w:szCs w:val="24"/>
        </w:rPr>
        <w:t xml:space="preserve">Target Age: </w:t>
      </w:r>
      <w:r>
        <w:rPr>
          <w:rFonts w:ascii="Franklin Gothic Book" w:hAnsi="Franklin Gothic Book"/>
          <w:sz w:val="24"/>
          <w:szCs w:val="24"/>
        </w:rPr>
        <w:t>Key Stage 2</w:t>
      </w:r>
    </w:p>
    <w:p w14:paraId="1AF83B37" w14:textId="5F8F10B3" w:rsidR="00C12BE8" w:rsidRPr="007132D0" w:rsidRDefault="00C12BE8" w:rsidP="00C12BE8">
      <w:pPr>
        <w:tabs>
          <w:tab w:val="left" w:pos="8071"/>
        </w:tabs>
        <w:rPr>
          <w:rFonts w:ascii="Franklin Gothic Book" w:hAnsi="Franklin Gothic Book"/>
          <w:sz w:val="24"/>
          <w:szCs w:val="24"/>
        </w:rPr>
      </w:pPr>
      <w:r w:rsidRPr="007132D0">
        <w:rPr>
          <w:rFonts w:ascii="Franklin Gothic Book" w:hAnsi="Franklin Gothic Book"/>
          <w:b/>
          <w:sz w:val="24"/>
          <w:szCs w:val="24"/>
        </w:rPr>
        <w:t xml:space="preserve">Cost: </w:t>
      </w:r>
      <w:r w:rsidRPr="007132D0">
        <w:rPr>
          <w:rFonts w:ascii="Franklin Gothic Book" w:hAnsi="Franklin Gothic Book"/>
          <w:sz w:val="24"/>
          <w:szCs w:val="24"/>
        </w:rPr>
        <w:t>£</w:t>
      </w:r>
      <w:r>
        <w:rPr>
          <w:rFonts w:ascii="Franklin Gothic Book" w:hAnsi="Franklin Gothic Book"/>
          <w:sz w:val="24"/>
          <w:szCs w:val="24"/>
        </w:rPr>
        <w:t>35</w:t>
      </w:r>
    </w:p>
    <w:p w14:paraId="40047390" w14:textId="758E7132" w:rsidR="00C12BE8" w:rsidRPr="007132D0" w:rsidRDefault="00C12BE8" w:rsidP="00C12BE8">
      <w:pPr>
        <w:tabs>
          <w:tab w:val="left" w:pos="8071"/>
        </w:tabs>
        <w:rPr>
          <w:rFonts w:ascii="Franklin Gothic Book" w:hAnsi="Franklin Gothic Book"/>
          <w:sz w:val="24"/>
          <w:szCs w:val="24"/>
        </w:rPr>
      </w:pPr>
      <w:r w:rsidRPr="007132D0">
        <w:rPr>
          <w:rFonts w:ascii="Franklin Gothic Book" w:hAnsi="Franklin Gothic Book"/>
          <w:b/>
          <w:sz w:val="24"/>
          <w:szCs w:val="24"/>
        </w:rPr>
        <w:t xml:space="preserve">Duration: </w:t>
      </w:r>
      <w:r>
        <w:rPr>
          <w:rFonts w:ascii="Franklin Gothic Book" w:hAnsi="Franklin Gothic Book"/>
          <w:sz w:val="24"/>
          <w:szCs w:val="24"/>
        </w:rPr>
        <w:t>45 minutes</w:t>
      </w:r>
    </w:p>
    <w:p w14:paraId="05D244B4" w14:textId="1C7029E3" w:rsidR="00C12BE8" w:rsidRPr="007132D0" w:rsidRDefault="00C12BE8" w:rsidP="00C12BE8">
      <w:pPr>
        <w:tabs>
          <w:tab w:val="left" w:pos="8071"/>
        </w:tabs>
        <w:rPr>
          <w:rFonts w:ascii="Franklin Gothic Book" w:hAnsi="Franklin Gothic Book"/>
          <w:sz w:val="24"/>
          <w:szCs w:val="24"/>
        </w:rPr>
      </w:pPr>
      <w:r w:rsidRPr="007132D0">
        <w:rPr>
          <w:rFonts w:ascii="Franklin Gothic Book" w:hAnsi="Franklin Gothic Book"/>
          <w:b/>
          <w:sz w:val="24"/>
          <w:szCs w:val="24"/>
        </w:rPr>
        <w:t xml:space="preserve">Group size: </w:t>
      </w:r>
      <w:r>
        <w:rPr>
          <w:rFonts w:ascii="Franklin Gothic Book" w:hAnsi="Franklin Gothic Book"/>
          <w:sz w:val="24"/>
          <w:szCs w:val="24"/>
        </w:rPr>
        <w:t>Half class (15 children)</w:t>
      </w:r>
    </w:p>
    <w:p w14:paraId="6D7CD91E" w14:textId="678BE8A1" w:rsidR="00C12BE8" w:rsidRDefault="00C12BE8" w:rsidP="00C12BE8">
      <w:pPr>
        <w:tabs>
          <w:tab w:val="left" w:pos="8071"/>
        </w:tabs>
        <w:rPr>
          <w:rFonts w:ascii="Franklin Gothic Book" w:hAnsi="Franklin Gothic Book"/>
          <w:sz w:val="24"/>
          <w:szCs w:val="24"/>
        </w:rPr>
      </w:pPr>
      <w:r w:rsidRPr="007132D0">
        <w:rPr>
          <w:rFonts w:ascii="Franklin Gothic Book" w:hAnsi="Franklin Gothic Book"/>
          <w:b/>
          <w:sz w:val="24"/>
          <w:szCs w:val="24"/>
        </w:rPr>
        <w:t xml:space="preserve">Season: </w:t>
      </w:r>
      <w:r>
        <w:rPr>
          <w:rFonts w:ascii="Franklin Gothic Book" w:hAnsi="Franklin Gothic Book"/>
          <w:sz w:val="24"/>
          <w:szCs w:val="24"/>
        </w:rPr>
        <w:t xml:space="preserve">Summer season (between Easter holidays and October half term) </w:t>
      </w:r>
    </w:p>
    <w:p w14:paraId="12303C90" w14:textId="78C7A7AD" w:rsidR="008A6C57" w:rsidRDefault="00C12BE8" w:rsidP="008A6C57">
      <w:pPr>
        <w:rPr>
          <w:rFonts w:ascii="Franklin Gothic Book" w:hAnsi="Franklin Gothic Book"/>
          <w:sz w:val="24"/>
          <w:szCs w:val="24"/>
        </w:rPr>
      </w:pPr>
      <w:r>
        <w:rPr>
          <w:rFonts w:ascii="Franklin Gothic Book" w:hAnsi="Franklin Gothic Book"/>
          <w:sz w:val="24"/>
          <w:szCs w:val="24"/>
        </w:rPr>
        <w:t xml:space="preserve">The session will focus on having a go at working with clay in the Georgian pottery. </w:t>
      </w:r>
      <w:r w:rsidR="008A6C57">
        <w:rPr>
          <w:rFonts w:ascii="Franklin Gothic Book" w:hAnsi="Franklin Gothic Book"/>
          <w:sz w:val="24"/>
          <w:szCs w:val="24"/>
        </w:rPr>
        <w:t xml:space="preserve">We will briefly talk about what life was like 200 years ago and see the types of items made by different skilled crafts people. We will focus on pottery and find out about different items made by a potter, what they are used for and look at how they are decorated. </w:t>
      </w:r>
    </w:p>
    <w:p w14:paraId="02CFB989" w14:textId="5900859F" w:rsidR="00C12BE8" w:rsidRPr="00324501" w:rsidRDefault="00C12BE8" w:rsidP="008A6C57">
      <w:pPr>
        <w:rPr>
          <w:rFonts w:ascii="Franklin Gothic Book" w:hAnsi="Franklin Gothic Book"/>
          <w:sz w:val="24"/>
          <w:szCs w:val="24"/>
        </w:rPr>
      </w:pPr>
      <w:r>
        <w:rPr>
          <w:rFonts w:ascii="Franklin Gothic Book" w:hAnsi="Franklin Gothic Book"/>
          <w:sz w:val="24"/>
          <w:szCs w:val="24"/>
        </w:rPr>
        <w:t xml:space="preserve">All children will </w:t>
      </w:r>
      <w:r w:rsidR="008A6C57">
        <w:rPr>
          <w:rFonts w:ascii="Franklin Gothic Book" w:hAnsi="Franklin Gothic Book"/>
          <w:sz w:val="24"/>
          <w:szCs w:val="24"/>
        </w:rPr>
        <w:t xml:space="preserve">then </w:t>
      </w:r>
      <w:r>
        <w:rPr>
          <w:rFonts w:ascii="Franklin Gothic Book" w:hAnsi="Franklin Gothic Book"/>
          <w:sz w:val="24"/>
          <w:szCs w:val="24"/>
        </w:rPr>
        <w:t xml:space="preserve">have a go on a hand turned pottery wheel and work on a collaborative project, hand building a class plaque. This will be fired by the Museum and returned to the school at the end of the project.   </w:t>
      </w:r>
    </w:p>
    <w:p w14:paraId="7CD235CD" w14:textId="77777777" w:rsidR="00C12BE8" w:rsidRPr="00534346" w:rsidRDefault="00C12BE8" w:rsidP="008A6C57">
      <w:pPr>
        <w:tabs>
          <w:tab w:val="left" w:pos="8071"/>
        </w:tabs>
        <w:rPr>
          <w:rFonts w:ascii="Franklin Gothic Book" w:hAnsi="Franklin Gothic Book"/>
          <w:sz w:val="24"/>
          <w:szCs w:val="24"/>
        </w:rPr>
      </w:pPr>
      <w:r>
        <w:rPr>
          <w:rFonts w:ascii="Franklin Gothic Book" w:hAnsi="Franklin Gothic Book"/>
          <w:sz w:val="24"/>
          <w:szCs w:val="24"/>
        </w:rPr>
        <w:t>This session helps children to:</w:t>
      </w:r>
    </w:p>
    <w:p w14:paraId="2BB3C8DE" w14:textId="34ECFAB4" w:rsidR="00C12BE8" w:rsidRPr="006E2D40" w:rsidRDefault="00C12BE8" w:rsidP="008A6C57">
      <w:pPr>
        <w:pStyle w:val="ListParagraph"/>
        <w:numPr>
          <w:ilvl w:val="0"/>
          <w:numId w:val="2"/>
        </w:numPr>
        <w:spacing w:after="160"/>
        <w:rPr>
          <w:rFonts w:ascii="Franklin Gothic Book" w:hAnsi="Franklin Gothic Book"/>
          <w:sz w:val="24"/>
          <w:szCs w:val="24"/>
        </w:rPr>
      </w:pPr>
      <w:r>
        <w:rPr>
          <w:rFonts w:ascii="Franklin Gothic Book" w:hAnsi="Franklin Gothic Book"/>
          <w:sz w:val="24"/>
          <w:szCs w:val="24"/>
        </w:rPr>
        <w:t>H</w:t>
      </w:r>
      <w:r w:rsidRPr="006E2D40">
        <w:rPr>
          <w:rFonts w:ascii="Franklin Gothic Book" w:hAnsi="Franklin Gothic Book"/>
          <w:sz w:val="24"/>
          <w:szCs w:val="24"/>
        </w:rPr>
        <w:t xml:space="preserve">ave a go at pottery skills and work together to produce a collaborative class pottery piece.  </w:t>
      </w:r>
    </w:p>
    <w:p w14:paraId="7B981E11" w14:textId="70280796" w:rsidR="00C12BE8" w:rsidRPr="006E2D40" w:rsidRDefault="00C12BE8" w:rsidP="008A6C57">
      <w:pPr>
        <w:pStyle w:val="ListParagraph"/>
        <w:numPr>
          <w:ilvl w:val="0"/>
          <w:numId w:val="2"/>
        </w:numPr>
        <w:spacing w:after="160"/>
        <w:rPr>
          <w:rFonts w:ascii="Franklin Gothic Book" w:hAnsi="Franklin Gothic Book"/>
          <w:sz w:val="24"/>
          <w:szCs w:val="24"/>
        </w:rPr>
      </w:pPr>
      <w:r w:rsidRPr="006E2D40">
        <w:rPr>
          <w:rFonts w:ascii="Franklin Gothic Book" w:hAnsi="Franklin Gothic Book"/>
          <w:sz w:val="24"/>
          <w:szCs w:val="24"/>
        </w:rPr>
        <w:t>T</w:t>
      </w:r>
      <w:r>
        <w:rPr>
          <w:rFonts w:ascii="Franklin Gothic Book" w:hAnsi="Franklin Gothic Book"/>
          <w:sz w:val="24"/>
          <w:szCs w:val="24"/>
        </w:rPr>
        <w:t xml:space="preserve">hink about </w:t>
      </w:r>
      <w:r w:rsidRPr="006E2D40">
        <w:rPr>
          <w:rFonts w:ascii="Franklin Gothic Book" w:hAnsi="Franklin Gothic Book"/>
          <w:sz w:val="24"/>
          <w:szCs w:val="24"/>
        </w:rPr>
        <w:t>the jobs people did in the past and understand how skills and requirements have changed over time and why.</w:t>
      </w:r>
    </w:p>
    <w:p w14:paraId="3D05273F" w14:textId="77777777" w:rsidR="00C12BE8" w:rsidRDefault="00C12BE8" w:rsidP="00C12BE8">
      <w:pPr>
        <w:tabs>
          <w:tab w:val="left" w:pos="8071"/>
        </w:tabs>
        <w:spacing w:line="360" w:lineRule="auto"/>
        <w:rPr>
          <w:rFonts w:ascii="Franklin Gothic Book" w:hAnsi="Franklin Gothic Book"/>
          <w:sz w:val="24"/>
          <w:szCs w:val="24"/>
        </w:rPr>
      </w:pPr>
    </w:p>
    <w:p w14:paraId="09BF80AB" w14:textId="77777777" w:rsidR="00C12BE8" w:rsidRDefault="00C12BE8" w:rsidP="00C12BE8">
      <w:pPr>
        <w:tabs>
          <w:tab w:val="left" w:pos="8071"/>
        </w:tabs>
        <w:spacing w:line="360" w:lineRule="auto"/>
      </w:pPr>
    </w:p>
    <w:p w14:paraId="60233330" w14:textId="77777777" w:rsidR="00FB0F3C" w:rsidRDefault="00FB0F3C"/>
    <w:sectPr w:rsidR="00FB0F3C" w:rsidSect="00C12BE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eamish">
    <w:altName w:val="Courier New"/>
    <w:charset w:val="00"/>
    <w:family w:val="auto"/>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F538B"/>
    <w:multiLevelType w:val="hybridMultilevel"/>
    <w:tmpl w:val="AB627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F43842"/>
    <w:multiLevelType w:val="hybridMultilevel"/>
    <w:tmpl w:val="EAA0B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7967583">
    <w:abstractNumId w:val="0"/>
  </w:num>
  <w:num w:numId="2" w16cid:durableId="1313022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E8"/>
    <w:rsid w:val="008A6C57"/>
    <w:rsid w:val="00937AD3"/>
    <w:rsid w:val="00B749D6"/>
    <w:rsid w:val="00BC74A0"/>
    <w:rsid w:val="00C12BE8"/>
    <w:rsid w:val="00D168B9"/>
    <w:rsid w:val="00E048B0"/>
    <w:rsid w:val="00E35602"/>
    <w:rsid w:val="00FB0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F21EB"/>
  <w15:chartTrackingRefBased/>
  <w15:docId w15:val="{65373285-C02A-4319-ADA9-ABFA8918E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E8"/>
    <w:pPr>
      <w:spacing w:after="200" w:line="276" w:lineRule="auto"/>
    </w:pPr>
    <w:rPr>
      <w:rFonts w:ascii="Beamish" w:eastAsia="Calibri" w:hAnsi="Beamish" w:cs="Times New Roman"/>
      <w:kern w:val="0"/>
      <w:sz w:val="28"/>
      <w:szCs w:val="28"/>
      <w14:ligatures w14:val="none"/>
    </w:rPr>
  </w:style>
  <w:style w:type="paragraph" w:styleId="Heading1">
    <w:name w:val="heading 1"/>
    <w:basedOn w:val="Normal"/>
    <w:next w:val="Normal"/>
    <w:link w:val="Heading1Char"/>
    <w:uiPriority w:val="9"/>
    <w:qFormat/>
    <w:rsid w:val="00C12BE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12BE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12BE8"/>
    <w:pPr>
      <w:keepNext/>
      <w:keepLines/>
      <w:spacing w:before="160" w:after="80"/>
      <w:outlineLvl w:val="2"/>
    </w:pPr>
    <w:rPr>
      <w:rFonts w:eastAsiaTheme="majorEastAsia" w:cstheme="majorBidi"/>
      <w:color w:val="2E74B5" w:themeColor="accent1" w:themeShade="BF"/>
    </w:rPr>
  </w:style>
  <w:style w:type="paragraph" w:styleId="Heading4">
    <w:name w:val="heading 4"/>
    <w:basedOn w:val="Normal"/>
    <w:next w:val="Normal"/>
    <w:link w:val="Heading4Char"/>
    <w:uiPriority w:val="9"/>
    <w:semiHidden/>
    <w:unhideWhenUsed/>
    <w:qFormat/>
    <w:rsid w:val="00C12BE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12BE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12B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B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B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B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BE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12BE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12BE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12BE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12BE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12B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B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B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BE8"/>
    <w:rPr>
      <w:rFonts w:eastAsiaTheme="majorEastAsia" w:cstheme="majorBidi"/>
      <w:color w:val="272727" w:themeColor="text1" w:themeTint="D8"/>
    </w:rPr>
  </w:style>
  <w:style w:type="paragraph" w:styleId="Title">
    <w:name w:val="Title"/>
    <w:basedOn w:val="Normal"/>
    <w:next w:val="Normal"/>
    <w:link w:val="TitleChar"/>
    <w:uiPriority w:val="10"/>
    <w:qFormat/>
    <w:rsid w:val="00C12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B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BE8"/>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C12B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BE8"/>
    <w:pPr>
      <w:spacing w:before="160"/>
      <w:jc w:val="center"/>
    </w:pPr>
    <w:rPr>
      <w:i/>
      <w:iCs/>
      <w:color w:val="404040" w:themeColor="text1" w:themeTint="BF"/>
    </w:rPr>
  </w:style>
  <w:style w:type="character" w:customStyle="1" w:styleId="QuoteChar">
    <w:name w:val="Quote Char"/>
    <w:basedOn w:val="DefaultParagraphFont"/>
    <w:link w:val="Quote"/>
    <w:uiPriority w:val="29"/>
    <w:rsid w:val="00C12BE8"/>
    <w:rPr>
      <w:i/>
      <w:iCs/>
      <w:color w:val="404040" w:themeColor="text1" w:themeTint="BF"/>
    </w:rPr>
  </w:style>
  <w:style w:type="paragraph" w:styleId="ListParagraph">
    <w:name w:val="List Paragraph"/>
    <w:basedOn w:val="Normal"/>
    <w:uiPriority w:val="34"/>
    <w:qFormat/>
    <w:rsid w:val="00C12BE8"/>
    <w:pPr>
      <w:ind w:left="720"/>
      <w:contextualSpacing/>
    </w:pPr>
  </w:style>
  <w:style w:type="character" w:styleId="IntenseEmphasis">
    <w:name w:val="Intense Emphasis"/>
    <w:basedOn w:val="DefaultParagraphFont"/>
    <w:uiPriority w:val="21"/>
    <w:qFormat/>
    <w:rsid w:val="00C12BE8"/>
    <w:rPr>
      <w:i/>
      <w:iCs/>
      <w:color w:val="2E74B5" w:themeColor="accent1" w:themeShade="BF"/>
    </w:rPr>
  </w:style>
  <w:style w:type="paragraph" w:styleId="IntenseQuote">
    <w:name w:val="Intense Quote"/>
    <w:basedOn w:val="Normal"/>
    <w:next w:val="Normal"/>
    <w:link w:val="IntenseQuoteChar"/>
    <w:uiPriority w:val="30"/>
    <w:qFormat/>
    <w:rsid w:val="00C12BE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12BE8"/>
    <w:rPr>
      <w:i/>
      <w:iCs/>
      <w:color w:val="2E74B5" w:themeColor="accent1" w:themeShade="BF"/>
    </w:rPr>
  </w:style>
  <w:style w:type="character" w:styleId="IntenseReference">
    <w:name w:val="Intense Reference"/>
    <w:basedOn w:val="DefaultParagraphFont"/>
    <w:uiPriority w:val="32"/>
    <w:qFormat/>
    <w:rsid w:val="00C12BE8"/>
    <w:rPr>
      <w:b/>
      <w:bCs/>
      <w:smallCaps/>
      <w:color w:val="2E74B5" w:themeColor="accent1" w:themeShade="BF"/>
      <w:spacing w:val="5"/>
    </w:rPr>
  </w:style>
  <w:style w:type="paragraph" w:styleId="NoSpacing">
    <w:name w:val="No Spacing"/>
    <w:uiPriority w:val="1"/>
    <w:qFormat/>
    <w:rsid w:val="00C12BE8"/>
    <w:pPr>
      <w:spacing w:after="0" w:line="240" w:lineRule="auto"/>
    </w:pPr>
    <w:rPr>
      <w:rFonts w:ascii="Beamish" w:eastAsia="Arial" w:hAnsi="Beamish"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150</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Rice</dc:creator>
  <cp:keywords/>
  <dc:description/>
  <cp:lastModifiedBy>Catherine Rice</cp:lastModifiedBy>
  <cp:revision>3</cp:revision>
  <dcterms:created xsi:type="dcterms:W3CDTF">2025-01-16T10:39:00Z</dcterms:created>
  <dcterms:modified xsi:type="dcterms:W3CDTF">2025-02-06T12:45:00Z</dcterms:modified>
</cp:coreProperties>
</file>